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2E4AC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630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Default="007E3B0A" w:rsidP="00CC4944">
      <w:pPr>
        <w:pStyle w:val="a8"/>
        <w:jc w:val="center"/>
        <w:rPr>
          <w:bCs/>
          <w:color w:val="000000"/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 w:rsidR="008129D1">
        <w:rPr>
          <w:sz w:val="22"/>
          <w:szCs w:val="22"/>
        </w:rPr>
        <w:t>И</w:t>
      </w:r>
      <w:r>
        <w:rPr>
          <w:sz w:val="22"/>
          <w:szCs w:val="22"/>
        </w:rPr>
        <w:t xml:space="preserve">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2E4AC9" w:rsidP="002E4AC9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  <w:r w:rsidR="001C159A">
                          <w:rPr>
                            <w:sz w:val="22"/>
                            <w:szCs w:val="22"/>
                          </w:rPr>
                          <w:t>.0</w:t>
                        </w:r>
                        <w:r w:rsidR="00E2171C">
                          <w:rPr>
                            <w:sz w:val="22"/>
                            <w:szCs w:val="22"/>
                          </w:rPr>
                          <w:t>7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.2026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2E4AC9" w:rsidP="002E4AC9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2"/>
                                      <w:szCs w:val="22"/>
                                    </w:rPr>
                                    <w:id w:val="-646429285"/>
                                    <w:placeholder>
                                      <w:docPart w:val="FDEB3F132B6A4FAD9DB75F2CEDDC3AF7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-1624848627"/>
                                        <w:placeholder>
                                          <w:docPart w:val="6686FF415A764502B77B5DC8B33ECC66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id w:val="-1735844533"/>
                                            <w:placeholder>
                                              <w:docPart w:val="6AEB7CCFA6314BEF895C7EA371C5B3CF"/>
                                            </w:placeholder>
                                          </w:sdtPr>
                                          <w:sdtEndPr/>
                                          <w:sdtContent>
                                            <w: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21</w:t>
                                            </w:r>
                                            <w:r w:rsidR="001C159A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.0</w:t>
                                            </w:r>
                                            <w:r w:rsidR="00E2171C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7</w:t>
                                            </w:r>
                                            <w:r w:rsidR="001C159A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.2026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>
        <w:rPr>
          <w:b/>
          <w:bCs/>
          <w:snapToGrid w:val="0"/>
          <w:sz w:val="22"/>
          <w:szCs w:val="22"/>
        </w:rPr>
        <w:t>и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F220C4" w:rsidRDefault="00F220C4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641E69" w:rsidRPr="00D8656D" w:rsidRDefault="002E4AC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="00641E69" w:rsidRPr="00D8656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Default="00F220C4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8A2AFF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72B01" w:rsidRPr="009A073B" w:rsidRDefault="00672B01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8129D1" w:rsidRPr="00B953B9" w:rsidRDefault="008129D1" w:rsidP="008129D1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B953B9">
        <w:rPr>
          <w:rFonts w:ascii="Times New Roman" w:hAnsi="Times New Roman"/>
          <w:bCs/>
          <w:color w:val="000000"/>
          <w:sz w:val="22"/>
          <w:szCs w:val="22"/>
        </w:rPr>
        <w:t>Лосев С.В.  – начальник отдела экономической безопасности и противодействия коррупции;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E9451F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главны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й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главно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F220C4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C93D97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Default="00C93D97" w:rsidP="003756AF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</w:t>
      </w:r>
      <w:r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F220C4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1C159A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Гриценко Н.В</w:t>
            </w:r>
            <w:r w:rsidR="00E9451F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1C159A" w:rsidP="0088245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Главный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  <w:bookmarkStart w:id="0" w:name="_GoBack"/>
        <w:bookmarkEnd w:id="0"/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1C159A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Гриценко Н.В</w:t>
                                      </w:r>
                                      <w:r w:rsidR="00E9451F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1C159A">
        <w:rPr>
          <w:b w:val="0"/>
          <w:i/>
          <w:sz w:val="22"/>
          <w:szCs w:val="22"/>
        </w:rPr>
        <w:t>30)</w:t>
      </w:r>
    </w:p>
    <w:sectPr w:rsidR="00AE2C6F" w:rsidRPr="005549E1" w:rsidSect="00FC6002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43" w:rsidRDefault="00573F43">
      <w:r>
        <w:separator/>
      </w:r>
    </w:p>
  </w:endnote>
  <w:endnote w:type="continuationSeparator" w:id="0">
    <w:p w:rsidR="00573F43" w:rsidRDefault="0057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2E4AC9">
                                      <w:rPr>
                                        <w:sz w:val="14"/>
                                        <w:szCs w:val="14"/>
                                      </w:rPr>
                                      <w:t>630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8129D1" w:rsidRPr="008129D1" w:rsidRDefault="008129D1" w:rsidP="008129D1">
    <w:pPr>
      <w:pStyle w:val="a8"/>
      <w:jc w:val="center"/>
      <w:rPr>
        <w:bCs/>
        <w:color w:val="000000"/>
        <w:sz w:val="16"/>
        <w:szCs w:val="16"/>
      </w:rPr>
    </w:pPr>
    <w:r w:rsidRPr="008129D1">
      <w:rPr>
        <w:sz w:val="16"/>
        <w:szCs w:val="16"/>
      </w:rPr>
      <w:t xml:space="preserve">очного заседания </w:t>
    </w:r>
    <w:proofErr w:type="gramStart"/>
    <w:r w:rsidRPr="008129D1">
      <w:rPr>
        <w:sz w:val="16"/>
        <w:szCs w:val="16"/>
      </w:rPr>
      <w:t>Постоянно</w:t>
    </w:r>
    <w:proofErr w:type="gramEnd"/>
    <w:r w:rsidRPr="008129D1">
      <w:rPr>
        <w:sz w:val="16"/>
        <w:szCs w:val="16"/>
      </w:rPr>
      <w:t xml:space="preserve"> действующей Закупочной комиссии (далее - Комиссия) по утверждению Извещений </w:t>
    </w:r>
    <w:r w:rsidRPr="008129D1">
      <w:rPr>
        <w:bCs/>
        <w:color w:val="000000"/>
        <w:sz w:val="16"/>
        <w:szCs w:val="16"/>
      </w:rPr>
      <w:t>о проведении запросов цен по результатам предварительного отбора</w:t>
    </w:r>
  </w:p>
  <w:p w:rsidR="004B3D63" w:rsidRPr="008129D1" w:rsidRDefault="004B3D63" w:rsidP="00CC4944">
    <w:pPr>
      <w:pStyle w:val="a8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43" w:rsidRDefault="00573F43">
      <w:r>
        <w:separator/>
      </w:r>
    </w:p>
  </w:footnote>
  <w:footnote w:type="continuationSeparator" w:id="0">
    <w:p w:rsidR="00573F43" w:rsidRDefault="0057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252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6DC9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59A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4AC9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3F43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2B01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29D1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57E0B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18B1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D97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807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1C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451F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0C4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DEB3F132B6A4FAD9DB75F2CEDDC3A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12A7F4-4B8F-4340-88CD-0CCF55AC7331}"/>
      </w:docPartPr>
      <w:docPartBody>
        <w:p w:rsidR="00C82E64" w:rsidRDefault="00244665" w:rsidP="00244665">
          <w:pPr>
            <w:pStyle w:val="FDEB3F132B6A4FAD9DB75F2CEDDC3A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86FF415A764502B77B5DC8B33EC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1F5591-B0D8-483A-8711-B90A64FDA3CE}"/>
      </w:docPartPr>
      <w:docPartBody>
        <w:p w:rsidR="00C82E64" w:rsidRDefault="00244665" w:rsidP="00244665">
          <w:pPr>
            <w:pStyle w:val="6686FF415A764502B77B5DC8B33ECC6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EB7CCFA6314BEF895C7EA371C5B3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A57A1-2A29-426D-9C34-6E7F9318007F}"/>
      </w:docPartPr>
      <w:docPartBody>
        <w:p w:rsidR="00C82E64" w:rsidRDefault="00244665" w:rsidP="00244665">
          <w:pPr>
            <w:pStyle w:val="6AEB7CCFA6314BEF895C7EA371C5B3CF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1E2A8D"/>
    <w:rsid w:val="00211A11"/>
    <w:rsid w:val="00244665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82E64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4665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  <w:style w:type="paragraph" w:customStyle="1" w:styleId="FDEB3F132B6A4FAD9DB75F2CEDDC3AF7">
    <w:name w:val="FDEB3F132B6A4FAD9DB75F2CEDDC3AF7"/>
    <w:rsid w:val="00244665"/>
    <w:pPr>
      <w:spacing w:after="160" w:line="259" w:lineRule="auto"/>
    </w:pPr>
  </w:style>
  <w:style w:type="paragraph" w:customStyle="1" w:styleId="6686FF415A764502B77B5DC8B33ECC66">
    <w:name w:val="6686FF415A764502B77B5DC8B33ECC66"/>
    <w:rsid w:val="00244665"/>
    <w:pPr>
      <w:spacing w:after="160" w:line="259" w:lineRule="auto"/>
    </w:pPr>
  </w:style>
  <w:style w:type="paragraph" w:customStyle="1" w:styleId="6AEB7CCFA6314BEF895C7EA371C5B3CF">
    <w:name w:val="6AEB7CCFA6314BEF895C7EA371C5B3CF"/>
    <w:rsid w:val="0024466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00D44-647A-4A1C-9793-8B59CA99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256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2260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123</cp:revision>
  <cp:lastPrinted>2026-06-18T08:07:00Z</cp:lastPrinted>
  <dcterms:created xsi:type="dcterms:W3CDTF">2025-01-21T06:28:00Z</dcterms:created>
  <dcterms:modified xsi:type="dcterms:W3CDTF">2026-07-21T07:27:00Z</dcterms:modified>
</cp:coreProperties>
</file>